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E5" w:rsidRPr="000B58A8" w:rsidRDefault="000410E5" w:rsidP="000B58A8">
      <w:pPr>
        <w:pStyle w:val="a3"/>
        <w:spacing w:before="360" w:beforeAutospacing="0" w:after="480" w:afterAutospacing="0" w:line="315" w:lineRule="atLeast"/>
        <w:jc w:val="center"/>
        <w:rPr>
          <w:rFonts w:ascii="Cambria" w:hAnsi="Cambria" w:cs="Arial"/>
          <w:b/>
          <w:bCs/>
          <w:color w:val="4D4D4D"/>
          <w:sz w:val="26"/>
          <w:szCs w:val="26"/>
        </w:rPr>
      </w:pPr>
      <w:r w:rsidRPr="000B58A8">
        <w:rPr>
          <w:rFonts w:ascii="Cambria" w:hAnsi="Cambria" w:cs="Arial"/>
          <w:b/>
          <w:bCs/>
          <w:color w:val="4D4D4D"/>
          <w:sz w:val="26"/>
          <w:szCs w:val="26"/>
        </w:rPr>
        <w:t>Уважаемые коллеги!</w:t>
      </w:r>
      <w:r w:rsidRPr="000B58A8">
        <w:rPr>
          <w:rFonts w:ascii="Cambria" w:hAnsi="Cambria" w:cs="Arial"/>
          <w:color w:val="4D4D4D"/>
          <w:sz w:val="26"/>
          <w:szCs w:val="26"/>
        </w:rPr>
        <w:br/>
      </w:r>
      <w:r w:rsidRPr="000B58A8">
        <w:rPr>
          <w:rFonts w:ascii="Cambria" w:hAnsi="Cambria" w:cs="Arial"/>
          <w:b/>
          <w:bCs/>
          <w:color w:val="4D4D4D"/>
          <w:sz w:val="26"/>
          <w:szCs w:val="26"/>
        </w:rPr>
        <w:t>Сообщаем Вам, что на сайте РОО размещен Сборник корректировок "Квартиры" 2024!</w:t>
      </w:r>
    </w:p>
    <w:p w:rsidR="000410E5" w:rsidRPr="000B58A8" w:rsidRDefault="000410E5" w:rsidP="000410E5">
      <w:pPr>
        <w:pStyle w:val="a3"/>
        <w:spacing w:before="0" w:beforeAutospacing="0" w:after="240" w:afterAutospacing="0" w:line="315" w:lineRule="atLeast"/>
        <w:rPr>
          <w:rFonts w:asciiTheme="minorHAnsi" w:hAnsiTheme="minorHAnsi" w:cstheme="minorHAnsi"/>
          <w:color w:val="3D3E3F"/>
          <w:sz w:val="22"/>
          <w:szCs w:val="22"/>
        </w:rPr>
      </w:pPr>
      <w:hyperlink r:id="rId6" w:history="1">
        <w:r w:rsidRPr="000B58A8">
          <w:rPr>
            <w:rStyle w:val="a4"/>
            <w:rFonts w:asciiTheme="minorHAnsi" w:hAnsiTheme="minorHAnsi" w:cstheme="minorHAnsi"/>
            <w:color w:val="0A4798"/>
            <w:sz w:val="22"/>
            <w:szCs w:val="22"/>
            <w:bdr w:val="none" w:sz="0" w:space="0" w:color="auto" w:frame="1"/>
          </w:rPr>
          <w:t>Сборник корректировок</w:t>
        </w:r>
      </w:hyperlink>
    </w:p>
    <w:p w:rsidR="000410E5" w:rsidRPr="000B58A8" w:rsidRDefault="000410E5" w:rsidP="000410E5">
      <w:pPr>
        <w:pStyle w:val="a3"/>
        <w:spacing w:before="0" w:beforeAutospacing="0" w:after="270" w:afterAutospacing="0" w:line="315" w:lineRule="atLeast"/>
        <w:jc w:val="both"/>
        <w:rPr>
          <w:rFonts w:asciiTheme="minorHAnsi" w:hAnsiTheme="minorHAnsi" w:cstheme="minorHAnsi"/>
          <w:color w:val="3D3E3F"/>
          <w:sz w:val="22"/>
          <w:szCs w:val="22"/>
        </w:rPr>
      </w:pPr>
      <w:proofErr w:type="spellStart"/>
      <w:r w:rsidRPr="000B58A8">
        <w:rPr>
          <w:rFonts w:asciiTheme="minorHAnsi" w:hAnsiTheme="minorHAnsi" w:cstheme="minorHAnsi"/>
          <w:i/>
          <w:iCs/>
          <w:color w:val="3D3E3F"/>
          <w:sz w:val="22"/>
          <w:szCs w:val="22"/>
        </w:rPr>
        <w:t>Ценообразующие</w:t>
      </w:r>
      <w:proofErr w:type="spellEnd"/>
      <w:r w:rsidRPr="000B58A8">
        <w:rPr>
          <w:rFonts w:asciiTheme="minorHAnsi" w:hAnsiTheme="minorHAnsi" w:cstheme="minorHAnsi"/>
          <w:i/>
          <w:iCs/>
          <w:color w:val="3D3E3F"/>
          <w:sz w:val="22"/>
          <w:szCs w:val="22"/>
        </w:rPr>
        <w:t xml:space="preserve"> факторы, в виде элементов сравнения являются основой при применении метода корректировок в оценке недвижимости в соответствии </w:t>
      </w:r>
      <w:bookmarkStart w:id="0" w:name="_GoBack"/>
      <w:bookmarkEnd w:id="0"/>
      <w:r w:rsidRPr="000B58A8">
        <w:rPr>
          <w:rFonts w:asciiTheme="minorHAnsi" w:hAnsiTheme="minorHAnsi" w:cstheme="minorHAnsi"/>
          <w:i/>
          <w:iCs/>
          <w:color w:val="3D3E3F"/>
          <w:sz w:val="22"/>
          <w:szCs w:val="22"/>
        </w:rPr>
        <w:t>с п.22 ФСО №7, что определяет высокие требования к их составу, точности и обоснованности применения, и требует общего подхода к разработке практико-ориентированной методологии и исследованиям ценообразующих факторов в различных сегментах рынка недвижимости.</w:t>
      </w:r>
    </w:p>
    <w:p w:rsidR="000410E5" w:rsidRPr="000B58A8" w:rsidRDefault="000410E5" w:rsidP="000410E5">
      <w:pPr>
        <w:pStyle w:val="a3"/>
        <w:spacing w:before="0" w:beforeAutospacing="0" w:after="270" w:afterAutospacing="0" w:line="315" w:lineRule="atLeast"/>
        <w:jc w:val="both"/>
        <w:rPr>
          <w:rFonts w:asciiTheme="minorHAnsi" w:hAnsiTheme="minorHAnsi" w:cstheme="minorHAnsi"/>
          <w:color w:val="3D3E3F"/>
          <w:sz w:val="22"/>
          <w:szCs w:val="22"/>
        </w:rPr>
      </w:pPr>
      <w:r w:rsidRPr="000B58A8">
        <w:rPr>
          <w:rFonts w:asciiTheme="minorHAnsi" w:hAnsiTheme="minorHAnsi" w:cstheme="minorHAnsi"/>
          <w:i/>
          <w:iCs/>
          <w:color w:val="3D3E3F"/>
          <w:sz w:val="22"/>
          <w:szCs w:val="22"/>
        </w:rPr>
        <w:t>Оценщики Ассоциации «Русское общество оценщиков» активно участвуют в исследованиях ценообразующих факторов в различных регионах России и на протяжении многих лет ведут работу по обобщению данных о ценообразующих факторах, действующих на рынке недвижимости, а также организуют проведение исследований и с большим вниманием относятся к исследованиям региональных рынков недвижимости. Одним из результатов этих работ являются, в том числе, Сборники корректировок, разрабатываемые под эгидой Аналитического Центра Ассоциации «Русское общество оценщиков».</w:t>
      </w:r>
    </w:p>
    <w:p w:rsidR="000410E5" w:rsidRPr="000B58A8" w:rsidRDefault="000410E5" w:rsidP="000410E5">
      <w:pPr>
        <w:pStyle w:val="a3"/>
        <w:spacing w:before="0" w:beforeAutospacing="0" w:after="270" w:afterAutospacing="0" w:line="315" w:lineRule="atLeast"/>
        <w:jc w:val="both"/>
        <w:rPr>
          <w:rFonts w:asciiTheme="minorHAnsi" w:hAnsiTheme="minorHAnsi" w:cstheme="minorHAnsi"/>
          <w:color w:val="3D3E3F"/>
          <w:sz w:val="22"/>
          <w:szCs w:val="22"/>
        </w:rPr>
      </w:pPr>
      <w:r w:rsidRPr="000B58A8">
        <w:rPr>
          <w:rFonts w:asciiTheme="minorHAnsi" w:hAnsiTheme="minorHAnsi" w:cstheme="minorHAnsi"/>
          <w:i/>
          <w:iCs/>
          <w:color w:val="3D3E3F"/>
          <w:sz w:val="22"/>
          <w:szCs w:val="22"/>
        </w:rPr>
        <w:t> Сборники корректировок Аналитического Центра Ассоциации «Русское общество оценщиков» содержат наиболее полный состав практически значимых ценообразующих факторов, в том числе, экономических, правовых, межвидовых и межсегментных, имеют универсальную, высокоточную систему определения корректировки на местоположение, а также коэффициенты аренды для земли и другие уникальные исследования, необходимые профессиональным участникам рынка недвижимости.</w:t>
      </w:r>
    </w:p>
    <w:p w:rsidR="000410E5" w:rsidRPr="000B58A8" w:rsidRDefault="000410E5" w:rsidP="000410E5">
      <w:pPr>
        <w:pStyle w:val="a3"/>
        <w:spacing w:before="0" w:beforeAutospacing="0" w:after="270" w:afterAutospacing="0" w:line="315" w:lineRule="atLeast"/>
        <w:jc w:val="both"/>
        <w:rPr>
          <w:rFonts w:asciiTheme="minorHAnsi" w:hAnsiTheme="minorHAnsi" w:cstheme="minorHAnsi"/>
          <w:color w:val="3D3E3F"/>
          <w:sz w:val="22"/>
          <w:szCs w:val="22"/>
        </w:rPr>
      </w:pPr>
      <w:r w:rsidRPr="000B58A8">
        <w:rPr>
          <w:rFonts w:asciiTheme="minorHAnsi" w:hAnsiTheme="minorHAnsi" w:cstheme="minorHAnsi"/>
          <w:i/>
          <w:iCs/>
          <w:color w:val="3D3E3F"/>
          <w:sz w:val="22"/>
          <w:szCs w:val="22"/>
        </w:rPr>
        <w:t>Отмечаем глубокую проработку сегментирования рынка недвижимости, типизации и классификации объектов, использование перспективной методики построения шкал ценообразующих факторов, а также возможность применения данных сборников в различных регионах России при расширении сбора необходимой информации.</w:t>
      </w:r>
    </w:p>
    <w:p w:rsidR="000410E5" w:rsidRPr="000B58A8" w:rsidRDefault="000410E5" w:rsidP="000410E5">
      <w:pPr>
        <w:pStyle w:val="a3"/>
        <w:spacing w:before="0" w:beforeAutospacing="0" w:after="270" w:afterAutospacing="0" w:line="315" w:lineRule="atLeast"/>
        <w:jc w:val="both"/>
        <w:rPr>
          <w:rFonts w:asciiTheme="minorHAnsi" w:hAnsiTheme="minorHAnsi" w:cstheme="minorHAnsi"/>
          <w:color w:val="3D3E3F"/>
          <w:sz w:val="22"/>
          <w:szCs w:val="22"/>
        </w:rPr>
      </w:pPr>
      <w:r w:rsidRPr="000B58A8">
        <w:rPr>
          <w:rFonts w:asciiTheme="minorHAnsi" w:hAnsiTheme="minorHAnsi" w:cstheme="minorHAnsi"/>
          <w:i/>
          <w:iCs/>
          <w:color w:val="3D3E3F"/>
          <w:sz w:val="22"/>
          <w:szCs w:val="22"/>
        </w:rPr>
        <w:t>Данные, представленные в Сборниках корректировок Аналитического Центра Ассоциации «Русское общество оценщиков», используются в образовательных курсах Ассоциации «Русское общество оценщиков» при подготовке оценщиков и являются эффективными инструментами в их профессиональной деятельности.</w:t>
      </w:r>
    </w:p>
    <w:p w:rsidR="000410E5" w:rsidRPr="000B58A8" w:rsidRDefault="000410E5" w:rsidP="000410E5">
      <w:pPr>
        <w:pStyle w:val="a3"/>
        <w:spacing w:before="0" w:beforeAutospacing="0" w:after="270" w:afterAutospacing="0" w:line="315" w:lineRule="atLeast"/>
        <w:jc w:val="both"/>
        <w:rPr>
          <w:rFonts w:asciiTheme="minorHAnsi" w:hAnsiTheme="minorHAnsi" w:cstheme="minorHAnsi"/>
          <w:color w:val="3D3E3F"/>
          <w:sz w:val="22"/>
          <w:szCs w:val="22"/>
        </w:rPr>
      </w:pPr>
      <w:r w:rsidRPr="000B58A8">
        <w:rPr>
          <w:rFonts w:asciiTheme="minorHAnsi" w:hAnsiTheme="minorHAnsi" w:cstheme="minorHAnsi"/>
          <w:color w:val="3D3E3F"/>
          <w:sz w:val="22"/>
          <w:szCs w:val="22"/>
        </w:rPr>
        <w:t>Президент Ассоциации «Русское Общество Оценщиков»                             </w:t>
      </w:r>
    </w:p>
    <w:p w:rsidR="000410E5" w:rsidRPr="000B58A8" w:rsidRDefault="000410E5" w:rsidP="000410E5">
      <w:pPr>
        <w:pStyle w:val="a3"/>
        <w:spacing w:before="0" w:beforeAutospacing="0" w:after="270" w:afterAutospacing="0" w:line="31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B58A8">
        <w:rPr>
          <w:rFonts w:asciiTheme="minorHAnsi" w:hAnsiTheme="minorHAnsi" w:cstheme="minorHAnsi"/>
          <w:color w:val="3D3E3F"/>
          <w:sz w:val="22"/>
          <w:szCs w:val="22"/>
        </w:rPr>
        <w:t>Козырь Ю.В.</w:t>
      </w:r>
    </w:p>
    <w:p w:rsidR="000D7B82" w:rsidRPr="000B58A8" w:rsidRDefault="000410E5">
      <w:pPr>
        <w:rPr>
          <w:rFonts w:cstheme="minorHAnsi"/>
        </w:rPr>
      </w:pPr>
      <w:r w:rsidRPr="000B58A8">
        <w:rPr>
          <w:rFonts w:cstheme="minorHAnsi"/>
        </w:rPr>
        <w:t>http://sroroo.ru/upload/member/Сборник_корректировок_КВАРТИРЫ_РОО_2024%20.pdf</w:t>
      </w:r>
    </w:p>
    <w:sectPr w:rsidR="000D7B82" w:rsidRPr="000B58A8" w:rsidSect="000B58A8">
      <w:headerReference w:type="default" r:id="rId7"/>
      <w:pgSz w:w="11906" w:h="16838"/>
      <w:pgMar w:top="187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A8" w:rsidRDefault="000B58A8" w:rsidP="000B58A8">
      <w:pPr>
        <w:spacing w:after="0" w:line="240" w:lineRule="auto"/>
      </w:pPr>
      <w:r>
        <w:separator/>
      </w:r>
    </w:p>
  </w:endnote>
  <w:endnote w:type="continuationSeparator" w:id="0">
    <w:p w:rsidR="000B58A8" w:rsidRDefault="000B58A8" w:rsidP="000B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A8" w:rsidRDefault="000B58A8" w:rsidP="000B58A8">
      <w:pPr>
        <w:spacing w:after="0" w:line="240" w:lineRule="auto"/>
      </w:pPr>
      <w:r>
        <w:separator/>
      </w:r>
    </w:p>
  </w:footnote>
  <w:footnote w:type="continuationSeparator" w:id="0">
    <w:p w:rsidR="000B58A8" w:rsidRDefault="000B58A8" w:rsidP="000B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A8" w:rsidRPr="000B58A8" w:rsidRDefault="000B58A8" w:rsidP="000B58A8">
    <w:pPr>
      <w:pStyle w:val="a5"/>
      <w:jc w:val="center"/>
      <w:rPr>
        <w:rFonts w:ascii="Arial" w:hAnsi="Arial" w:cs="Arial"/>
        <w:outline/>
        <w:color w:val="92003B"/>
        <w:sz w:val="44"/>
        <w:szCs w:val="44"/>
        <w14:textOutline w14:w="9525" w14:cap="flat" w14:cmpd="sng" w14:algn="ctr">
          <w14:solidFill>
            <w14:srgbClr w14:val="92003B"/>
          </w14:solidFill>
          <w14:prstDash w14:val="solid"/>
          <w14:round/>
        </w14:textOutline>
        <w14:textFill>
          <w14:noFill/>
        </w14:textFill>
      </w:rPr>
    </w:pPr>
    <w:r w:rsidRPr="000B58A8">
      <w:rPr>
        <w:rFonts w:ascii="Arial" w:hAnsi="Arial" w:cs="Arial"/>
        <w:b/>
        <w:outline/>
        <w:noProof/>
        <w:color w:val="92003B"/>
        <w:sz w:val="44"/>
        <w:szCs w:val="44"/>
        <w:lang w:eastAsia="ru-RU"/>
        <w14:textOutline w14:w="9525" w14:cap="flat" w14:cmpd="sng" w14:algn="ctr">
          <w14:solidFill>
            <w14:srgbClr w14:val="92003B"/>
          </w14:solidFill>
          <w14:prstDash w14:val="solid"/>
          <w14:round/>
        </w14:textOutline>
        <w14:textFill>
          <w14:noFill/>
        </w14:textFill>
      </w:rPr>
      <w:drawing>
        <wp:anchor distT="0" distB="0" distL="0" distR="252095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-50800</wp:posOffset>
          </wp:positionV>
          <wp:extent cx="456565" cy="467995"/>
          <wp:effectExtent l="0" t="0" r="635" b="8255"/>
          <wp:wrapNone/>
          <wp:docPr id="1" name="Рисунок 1" descr="2_Логотип_ИП_Савельев_А_В_Квадра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_Логотип_ИП_Савельев_А_В_Квадра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8A8">
      <w:rPr>
        <w:rFonts w:ascii="Arial" w:hAnsi="Arial" w:cs="Arial"/>
        <w:b/>
        <w:outline/>
        <w:color w:val="92003B"/>
        <w:sz w:val="44"/>
        <w:szCs w:val="44"/>
        <w14:textOutline w14:w="9525" w14:cap="flat" w14:cmpd="sng" w14:algn="ctr">
          <w14:solidFill>
            <w14:srgbClr w14:val="92003B"/>
          </w14:solidFill>
          <w14:prstDash w14:val="solid"/>
          <w14:round/>
        </w14:textOutline>
        <w14:textFill>
          <w14:noFill/>
        </w14:textFill>
      </w:rPr>
      <w:t>20       24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E5"/>
    <w:rsid w:val="000410E5"/>
    <w:rsid w:val="000B58A8"/>
    <w:rsid w:val="00165729"/>
    <w:rsid w:val="008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590F56"/>
  <w15:chartTrackingRefBased/>
  <w15:docId w15:val="{1ECA1795-7139-41D5-B0E9-65177F3C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0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8A8"/>
  </w:style>
  <w:style w:type="paragraph" w:styleId="a7">
    <w:name w:val="footer"/>
    <w:basedOn w:val="a"/>
    <w:link w:val="a8"/>
    <w:uiPriority w:val="99"/>
    <w:unhideWhenUsed/>
    <w:rsid w:val="000B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oroo.ru/evaluators/analytics/sborniki-korrektirovok/?bitrix_include_areas=N&amp;clear_cache=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2024-12-13T07:37:00Z</dcterms:created>
  <dcterms:modified xsi:type="dcterms:W3CDTF">2024-12-13T07:46:00Z</dcterms:modified>
</cp:coreProperties>
</file>